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11D" w:rsidRDefault="009449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tbl>
      <w:tblPr>
        <w:tblStyle w:val="a5"/>
        <w:tblW w:w="1014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5265"/>
        <w:gridCol w:w="4875"/>
      </w:tblGrid>
      <w:tr w:rsidR="0062411D" w:rsidRPr="00D01AC1">
        <w:trPr>
          <w:trHeight w:val="1305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1D" w:rsidRPr="00D01AC1" w:rsidRDefault="0062411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1D" w:rsidRPr="00D01AC1" w:rsidRDefault="009449B8">
            <w:pPr>
              <w:ind w:left="141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Додаток 6 до наказу</w:t>
            </w:r>
          </w:p>
          <w:p w:rsidR="0062411D" w:rsidRPr="00D01AC1" w:rsidRDefault="009449B8">
            <w:pPr>
              <w:ind w:left="141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 xml:space="preserve">Південного міжрегіонального </w:t>
            </w:r>
          </w:p>
          <w:p w:rsidR="0062411D" w:rsidRPr="00D01AC1" w:rsidRDefault="009449B8">
            <w:pPr>
              <w:ind w:left="141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управління лісового та мисливського</w:t>
            </w:r>
          </w:p>
          <w:p w:rsidR="0062411D" w:rsidRPr="00D01AC1" w:rsidRDefault="009449B8">
            <w:pPr>
              <w:ind w:left="141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господарства від 04.08.2023 № 88</w:t>
            </w:r>
          </w:p>
        </w:tc>
      </w:tr>
    </w:tbl>
    <w:p w:rsidR="0062411D" w:rsidRPr="00D01AC1" w:rsidRDefault="0062411D">
      <w:pPr>
        <w:ind w:right="-277"/>
        <w:jc w:val="center"/>
        <w:rPr>
          <w:sz w:val="26"/>
          <w:szCs w:val="26"/>
          <w:lang w:val="uk-UA"/>
        </w:rPr>
      </w:pPr>
    </w:p>
    <w:p w:rsidR="0062411D" w:rsidRPr="00D01AC1" w:rsidRDefault="0062411D">
      <w:pPr>
        <w:ind w:right="-277"/>
        <w:jc w:val="center"/>
        <w:rPr>
          <w:sz w:val="26"/>
          <w:szCs w:val="26"/>
          <w:lang w:val="uk-UA"/>
        </w:rPr>
      </w:pPr>
    </w:p>
    <w:p w:rsidR="0062411D" w:rsidRPr="00D01AC1" w:rsidRDefault="0062411D">
      <w:pPr>
        <w:ind w:right="-277"/>
        <w:jc w:val="center"/>
        <w:rPr>
          <w:sz w:val="26"/>
          <w:szCs w:val="26"/>
          <w:lang w:val="uk-UA"/>
        </w:rPr>
      </w:pPr>
    </w:p>
    <w:p w:rsidR="0062411D" w:rsidRPr="00D01AC1" w:rsidRDefault="009449B8">
      <w:pPr>
        <w:ind w:right="-277"/>
        <w:jc w:val="center"/>
        <w:rPr>
          <w:sz w:val="26"/>
          <w:szCs w:val="26"/>
          <w:lang w:val="uk-UA"/>
        </w:rPr>
      </w:pPr>
      <w:r w:rsidRPr="00D01AC1">
        <w:rPr>
          <w:sz w:val="26"/>
          <w:szCs w:val="26"/>
          <w:lang w:val="uk-UA"/>
        </w:rPr>
        <w:t>ІНФОРМАЦІЙНА КАРТКА</w:t>
      </w:r>
    </w:p>
    <w:p w:rsidR="0062411D" w:rsidRPr="00D01AC1" w:rsidRDefault="009449B8">
      <w:pPr>
        <w:ind w:right="-277"/>
        <w:jc w:val="center"/>
        <w:rPr>
          <w:sz w:val="26"/>
          <w:szCs w:val="26"/>
          <w:lang w:val="uk-UA"/>
        </w:rPr>
      </w:pPr>
      <w:r w:rsidRPr="00D01AC1">
        <w:rPr>
          <w:sz w:val="26"/>
          <w:szCs w:val="26"/>
          <w:lang w:val="uk-UA"/>
        </w:rPr>
        <w:t xml:space="preserve">адміністративної послуги </w:t>
      </w:r>
    </w:p>
    <w:p w:rsidR="0062411D" w:rsidRPr="00D01AC1" w:rsidRDefault="009449B8">
      <w:pPr>
        <w:ind w:right="-277"/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D01AC1">
        <w:rPr>
          <w:b/>
          <w:sz w:val="26"/>
          <w:szCs w:val="26"/>
          <w:highlight w:val="white"/>
          <w:u w:val="single"/>
          <w:lang w:val="uk-UA"/>
        </w:rPr>
        <w:t xml:space="preserve">Анулювання дозволу на переведення земельних лісових ділянок </w:t>
      </w:r>
    </w:p>
    <w:p w:rsidR="0062411D" w:rsidRPr="00D01AC1" w:rsidRDefault="009449B8">
      <w:pPr>
        <w:ind w:right="-277"/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D01AC1">
        <w:rPr>
          <w:b/>
          <w:sz w:val="26"/>
          <w:szCs w:val="26"/>
          <w:highlight w:val="white"/>
          <w:u w:val="single"/>
          <w:lang w:val="uk-UA"/>
        </w:rPr>
        <w:t xml:space="preserve">до нелісових земель у цілях, пов’язаних із веденням лісового господарства, </w:t>
      </w:r>
    </w:p>
    <w:p w:rsidR="0062411D" w:rsidRPr="00D01AC1" w:rsidRDefault="009449B8">
      <w:pPr>
        <w:ind w:right="-277"/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D01AC1">
        <w:rPr>
          <w:b/>
          <w:sz w:val="26"/>
          <w:szCs w:val="26"/>
          <w:highlight w:val="white"/>
          <w:u w:val="single"/>
          <w:lang w:val="uk-UA"/>
        </w:rPr>
        <w:t>без їх вилучення у постійного лісокористувача</w:t>
      </w:r>
    </w:p>
    <w:p w:rsidR="0062411D" w:rsidRPr="00D01AC1" w:rsidRDefault="009449B8">
      <w:pPr>
        <w:pStyle w:val="3"/>
        <w:keepNext w:val="0"/>
        <w:keepLines w:val="0"/>
        <w:pBdr>
          <w:left w:val="none" w:sz="0" w:space="7" w:color="auto"/>
        </w:pBdr>
        <w:shd w:val="clear" w:color="auto" w:fill="FFFFFF"/>
        <w:spacing w:before="0" w:after="0"/>
        <w:jc w:val="center"/>
        <w:rPr>
          <w:b w:val="0"/>
          <w:sz w:val="24"/>
          <w:szCs w:val="24"/>
          <w:lang w:val="uk-UA"/>
        </w:rPr>
      </w:pPr>
      <w:bookmarkStart w:id="0" w:name="_bi5n5mgws2fa" w:colFirst="0" w:colLast="0"/>
      <w:bookmarkEnd w:id="0"/>
      <w:r w:rsidRPr="00D01AC1">
        <w:rPr>
          <w:b w:val="0"/>
          <w:sz w:val="24"/>
          <w:szCs w:val="24"/>
          <w:lang w:val="uk-UA"/>
        </w:rPr>
        <w:t xml:space="preserve"> (назва адміністративної послуги)</w:t>
      </w:r>
    </w:p>
    <w:p w:rsidR="0062411D" w:rsidRPr="00D01AC1" w:rsidRDefault="009449B8">
      <w:pPr>
        <w:jc w:val="center"/>
        <w:rPr>
          <w:b/>
          <w:sz w:val="26"/>
          <w:szCs w:val="26"/>
          <w:highlight w:val="white"/>
          <w:u w:val="single"/>
          <w:lang w:val="uk-UA"/>
        </w:rPr>
      </w:pPr>
      <w:r w:rsidRPr="00D01AC1">
        <w:rPr>
          <w:b/>
          <w:sz w:val="26"/>
          <w:szCs w:val="26"/>
          <w:highlight w:val="white"/>
          <w:u w:val="single"/>
          <w:lang w:val="uk-UA"/>
        </w:rPr>
        <w:t>Південне міжрегіональне управління лісового та мисливського господарства</w:t>
      </w:r>
    </w:p>
    <w:p w:rsidR="0062411D" w:rsidRPr="00D01AC1" w:rsidRDefault="009449B8">
      <w:pPr>
        <w:jc w:val="center"/>
        <w:rPr>
          <w:sz w:val="26"/>
          <w:szCs w:val="26"/>
          <w:vertAlign w:val="superscript"/>
          <w:lang w:val="uk-UA"/>
        </w:rPr>
      </w:pPr>
      <w:r w:rsidRPr="00D01AC1">
        <w:rPr>
          <w:lang w:val="uk-UA"/>
        </w:rPr>
        <w:t>(найменування суб’єкта надання адміністративної послуги)</w:t>
      </w:r>
    </w:p>
    <w:p w:rsidR="0062411D" w:rsidRPr="00D01AC1" w:rsidRDefault="0062411D">
      <w:pPr>
        <w:jc w:val="center"/>
        <w:rPr>
          <w:sz w:val="26"/>
          <w:szCs w:val="26"/>
          <w:lang w:val="uk-UA"/>
        </w:rPr>
      </w:pPr>
    </w:p>
    <w:tbl>
      <w:tblPr>
        <w:tblStyle w:val="a6"/>
        <w:tblW w:w="17490" w:type="dxa"/>
        <w:tblInd w:w="-466" w:type="dxa"/>
        <w:tblLayout w:type="fixed"/>
        <w:tblLook w:val="0400" w:firstRow="0" w:lastRow="0" w:firstColumn="0" w:lastColumn="0" w:noHBand="0" w:noVBand="1"/>
      </w:tblPr>
      <w:tblGrid>
        <w:gridCol w:w="855"/>
        <w:gridCol w:w="3795"/>
        <w:gridCol w:w="5640"/>
        <w:gridCol w:w="3375"/>
        <w:gridCol w:w="3825"/>
      </w:tblGrid>
      <w:tr w:rsidR="0062411D" w:rsidRPr="00D01AC1" w:rsidTr="00D01AC1">
        <w:trPr>
          <w:gridAfter w:val="2"/>
          <w:wAfter w:w="7200" w:type="dxa"/>
          <w:trHeight w:val="444"/>
        </w:trPr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1D" w:rsidRPr="00D01AC1" w:rsidRDefault="009449B8" w:rsidP="00D01AC1">
            <w:pPr>
              <w:ind w:left="12"/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2411D" w:rsidRPr="00D01AC1" w:rsidTr="00D01AC1">
        <w:trPr>
          <w:gridAfter w:val="2"/>
          <w:wAfter w:w="7200" w:type="dxa"/>
          <w:trHeight w:val="1484"/>
        </w:trPr>
        <w:tc>
          <w:tcPr>
            <w:tcW w:w="4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411D" w:rsidRPr="00D01AC1" w:rsidRDefault="009449B8">
            <w:pPr>
              <w:ind w:left="12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Найменування Центру надання  адміністративних послуг, в якому здійснюється обслуговування суб’єкта звернення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rPr>
                <w:b/>
                <w:sz w:val="26"/>
                <w:szCs w:val="26"/>
                <w:lang w:val="uk-UA"/>
              </w:rPr>
            </w:pPr>
            <w:r w:rsidRPr="00D01AC1">
              <w:rPr>
                <w:b/>
                <w:sz w:val="26"/>
                <w:szCs w:val="26"/>
                <w:lang w:val="uk-UA"/>
              </w:rPr>
              <w:t>Центр надання адміністративних посл</w:t>
            </w:r>
            <w:r w:rsidRPr="00D01AC1">
              <w:rPr>
                <w:b/>
                <w:sz w:val="26"/>
                <w:szCs w:val="26"/>
                <w:lang w:val="uk-UA"/>
              </w:rPr>
              <w:t>уг Одеської міської ради</w:t>
            </w:r>
          </w:p>
        </w:tc>
      </w:tr>
      <w:tr w:rsidR="0062411D" w:rsidRPr="00D01AC1" w:rsidTr="00D01AC1">
        <w:trPr>
          <w:gridAfter w:val="2"/>
          <w:wAfter w:w="7200" w:type="dxa"/>
          <w:trHeight w:val="1149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62411D" w:rsidRPr="00D01AC1" w:rsidRDefault="009449B8">
            <w:pPr>
              <w:ind w:left="12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rPr>
                <w:b/>
                <w:sz w:val="26"/>
                <w:szCs w:val="26"/>
                <w:lang w:val="uk-UA"/>
              </w:rPr>
            </w:pPr>
            <w:r w:rsidRPr="00D01AC1">
              <w:rPr>
                <w:b/>
                <w:sz w:val="26"/>
                <w:szCs w:val="26"/>
                <w:lang w:val="uk-UA"/>
              </w:rPr>
              <w:t xml:space="preserve">65017 м. Одеса, </w:t>
            </w:r>
          </w:p>
          <w:p w:rsidR="0062411D" w:rsidRPr="00D01AC1" w:rsidRDefault="009449B8">
            <w:pPr>
              <w:rPr>
                <w:b/>
                <w:i/>
                <w:sz w:val="26"/>
                <w:szCs w:val="26"/>
                <w:lang w:val="uk-UA"/>
              </w:rPr>
            </w:pPr>
            <w:r w:rsidRPr="00D01AC1">
              <w:rPr>
                <w:b/>
                <w:sz w:val="26"/>
                <w:szCs w:val="26"/>
                <w:lang w:val="uk-UA"/>
              </w:rPr>
              <w:t>вул. Косовська, 2-Д</w:t>
            </w:r>
          </w:p>
        </w:tc>
      </w:tr>
      <w:tr w:rsidR="0062411D" w:rsidRPr="00D01AC1" w:rsidTr="00D01AC1">
        <w:trPr>
          <w:gridAfter w:val="2"/>
          <w:wAfter w:w="7200" w:type="dxa"/>
          <w:trHeight w:val="4571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D01AC1">
              <w:rPr>
                <w:b/>
                <w:sz w:val="26"/>
                <w:szCs w:val="26"/>
                <w:lang w:val="uk-UA"/>
              </w:rPr>
              <w:t>Прийом документів: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Понеділок, вівторок, п’ятниця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з 09:30 до 17:00 без перерви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Четвер</w:t>
            </w:r>
          </w:p>
          <w:p w:rsidR="0062411D" w:rsidRPr="00D01AC1" w:rsidRDefault="009449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з 09:30 до 20:00 без перерви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Середа, субота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з 09:30 до 16:45 без перерви</w:t>
            </w:r>
          </w:p>
          <w:p w:rsidR="0062411D" w:rsidRPr="00D01AC1" w:rsidRDefault="0062411D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62411D" w:rsidRPr="00D01AC1" w:rsidRDefault="009449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D01AC1">
              <w:rPr>
                <w:b/>
                <w:sz w:val="26"/>
                <w:szCs w:val="26"/>
                <w:lang w:val="uk-UA"/>
              </w:rPr>
              <w:t>Видача документів: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Понеділок, вівторок, п’ятниця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з 09:00 до 18:00 без перерви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Четвер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з 09:00 до 20:00 без перерви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Середа, субота</w:t>
            </w:r>
          </w:p>
          <w:p w:rsidR="0062411D" w:rsidRPr="00D01AC1" w:rsidRDefault="009449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з 09:00 до 16:45 без перерви</w:t>
            </w:r>
          </w:p>
        </w:tc>
      </w:tr>
      <w:tr w:rsidR="0062411D" w:rsidRPr="00D01AC1" w:rsidTr="00D01AC1">
        <w:trPr>
          <w:gridAfter w:val="2"/>
          <w:wAfter w:w="7200" w:type="dxa"/>
          <w:trHeight w:val="2067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auto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 xml:space="preserve">Контактна інформація Центру надання адміністративних </w:t>
            </w:r>
          </w:p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послуг:</w:t>
            </w:r>
          </w:p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 телефон/факс (довідки);</w:t>
            </w:r>
          </w:p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 електронна пошта;</w:t>
            </w:r>
          </w:p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D01AC1">
              <w:rPr>
                <w:sz w:val="26"/>
                <w:szCs w:val="26"/>
                <w:lang w:val="uk-UA"/>
              </w:rPr>
              <w:t>вебсайт</w:t>
            </w:r>
            <w:proofErr w:type="spellEnd"/>
            <w:r w:rsidRPr="00D01AC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11D" w:rsidRPr="00D01AC1" w:rsidRDefault="009449B8">
            <w:pPr>
              <w:ind w:right="20"/>
              <w:rPr>
                <w:sz w:val="26"/>
                <w:szCs w:val="26"/>
                <w:highlight w:val="white"/>
                <w:lang w:val="uk-UA"/>
              </w:rPr>
            </w:pPr>
            <w:proofErr w:type="spellStart"/>
            <w:r w:rsidRPr="00D01AC1">
              <w:rPr>
                <w:sz w:val="26"/>
                <w:szCs w:val="26"/>
                <w:highlight w:val="white"/>
                <w:lang w:val="uk-UA"/>
              </w:rPr>
              <w:t>Тел</w:t>
            </w:r>
            <w:proofErr w:type="spellEnd"/>
            <w:r w:rsidRPr="00D01AC1">
              <w:rPr>
                <w:sz w:val="26"/>
                <w:szCs w:val="26"/>
                <w:highlight w:val="white"/>
                <w:lang w:val="uk-UA"/>
              </w:rPr>
              <w:t>/факс: (048) 737 60 98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highlight w:val="white"/>
                <w:lang w:val="uk-UA"/>
              </w:rPr>
            </w:pPr>
            <w:r w:rsidRPr="00D01AC1">
              <w:rPr>
                <w:sz w:val="26"/>
                <w:szCs w:val="26"/>
                <w:highlight w:val="white"/>
                <w:lang w:val="uk-UA"/>
              </w:rPr>
              <w:t>Попередній запис: 15 35, (048) 705 55 55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highlight w:val="white"/>
                <w:lang w:val="uk-UA"/>
              </w:rPr>
            </w:pPr>
            <w:r w:rsidRPr="00D01AC1">
              <w:rPr>
                <w:sz w:val="26"/>
                <w:szCs w:val="26"/>
                <w:highlight w:val="white"/>
                <w:lang w:val="uk-UA"/>
              </w:rPr>
              <w:t>Інформація щодо отримання результатів</w:t>
            </w:r>
            <w:r w:rsidRPr="00D01AC1">
              <w:rPr>
                <w:sz w:val="26"/>
                <w:szCs w:val="26"/>
                <w:highlight w:val="white"/>
                <w:lang w:val="uk-UA"/>
              </w:rPr>
              <w:t xml:space="preserve"> звернень, видачі документів: (048) 737 60 98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highlight w:val="white"/>
                <w:lang w:val="uk-UA"/>
              </w:rPr>
            </w:pPr>
            <w:r w:rsidRPr="00D01AC1">
              <w:rPr>
                <w:sz w:val="26"/>
                <w:szCs w:val="26"/>
                <w:highlight w:val="white"/>
                <w:lang w:val="uk-UA"/>
              </w:rPr>
              <w:t>dnap@omr.gov.ua</w:t>
            </w:r>
          </w:p>
          <w:p w:rsidR="0062411D" w:rsidRPr="00D01AC1" w:rsidRDefault="009449B8">
            <w:pPr>
              <w:widowControl w:val="0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cnap.odessa.ua</w:t>
            </w:r>
          </w:p>
        </w:tc>
      </w:tr>
      <w:tr w:rsidR="0062411D" w:rsidRPr="00D01AC1" w:rsidTr="00D01AC1">
        <w:trPr>
          <w:trHeight w:val="385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b/>
                <w:sz w:val="26"/>
                <w:szCs w:val="26"/>
                <w:lang w:val="uk-UA"/>
              </w:rPr>
              <w:lastRenderedPageBreak/>
              <w:t xml:space="preserve">Акти законодавства, що регулюють </w:t>
            </w:r>
          </w:p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b/>
                <w:sz w:val="26"/>
                <w:szCs w:val="26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3375" w:type="dxa"/>
          </w:tcPr>
          <w:p w:rsidR="0062411D" w:rsidRPr="00D01AC1" w:rsidRDefault="0062411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62411D">
            <w:pPr>
              <w:rPr>
                <w:sz w:val="26"/>
                <w:szCs w:val="26"/>
                <w:lang w:val="uk-UA"/>
              </w:rPr>
            </w:pPr>
          </w:p>
        </w:tc>
      </w:tr>
      <w:tr w:rsidR="0062411D" w:rsidRPr="00D01AC1">
        <w:trPr>
          <w:gridAfter w:val="2"/>
          <w:wAfter w:w="7200" w:type="dxa"/>
          <w:trHeight w:val="136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Закони України (номер, дата, назва, частина, стаття)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1. Лісовий  кодекс  України.</w:t>
            </w:r>
          </w:p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2. Закони України:</w:t>
            </w:r>
          </w:p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 «Про адміністративні послуги»;</w:t>
            </w:r>
          </w:p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 «Про дозвільну систему у сфері господарської діяльності»</w:t>
            </w:r>
            <w:r w:rsidRPr="00D01AC1">
              <w:rPr>
                <w:sz w:val="26"/>
                <w:szCs w:val="26"/>
                <w:highlight w:val="white"/>
                <w:lang w:val="uk-UA"/>
              </w:rPr>
              <w:t>.</w:t>
            </w:r>
          </w:p>
        </w:tc>
      </w:tr>
      <w:tr w:rsidR="0062411D" w:rsidRPr="00D01AC1">
        <w:trPr>
          <w:gridAfter w:val="2"/>
          <w:wAfter w:w="7200" w:type="dxa"/>
          <w:trHeight w:val="28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Акти Кабінету Міністрів України (номер, дата, пункт, назва)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widowControl w:val="0"/>
              <w:jc w:val="both"/>
              <w:rPr>
                <w:color w:val="B45F06"/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Постанова Кабінету Міністрів України                  від 18 грудня 2013 року № 982 «Про затвердження Порядку видачі дозволу на переведення земельних лісових ділянок до нелісових земель у цілях, пов’язаних із веденням лісового господарства, без їх вилученн</w:t>
            </w:r>
            <w:r w:rsidRPr="00D01AC1">
              <w:rPr>
                <w:sz w:val="26"/>
                <w:szCs w:val="26"/>
                <w:lang w:val="uk-UA"/>
              </w:rPr>
              <w:t>я у постійного лісокористувача або відмови в його видачі, переоформлення, видачі дубліката зазначеного дозволу».</w:t>
            </w:r>
          </w:p>
          <w:p w:rsidR="0062411D" w:rsidRPr="00D01AC1" w:rsidRDefault="009449B8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Розпорядження Кабінету Міністрів України                   від 16 травня 2014 року № 523-р «Деякі питання надання адміністративних послуг орган</w:t>
            </w:r>
            <w:r w:rsidRPr="00D01AC1">
              <w:rPr>
                <w:sz w:val="26"/>
                <w:szCs w:val="26"/>
                <w:lang w:val="uk-UA"/>
              </w:rPr>
              <w:t>ів виконавчої влади через центри надання адміністративних послуг».</w:t>
            </w:r>
          </w:p>
        </w:tc>
      </w:tr>
      <w:tr w:rsidR="0062411D" w:rsidRPr="00D01AC1">
        <w:trPr>
          <w:gridAfter w:val="2"/>
          <w:wAfter w:w="7200" w:type="dxa"/>
          <w:trHeight w:val="1665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Акти центральних органів виконавчої влади (номер, дата, пункт, назва)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Наказ Державного агентства лісових ресурсів України від 09 листопада 2022 року</w:t>
            </w:r>
            <w:r w:rsidRPr="00D01AC1">
              <w:rPr>
                <w:sz w:val="26"/>
                <w:szCs w:val="26"/>
                <w:lang w:val="uk-UA"/>
              </w:rPr>
              <w:t xml:space="preserve"> № 1007 «Про затвердження Положення про  Південне міжрегіональне управління лісового та мисливського господарства».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Акти місцевих органів виконавчої влади, органів місцевого самоврядування (номер, дата, пункт, назва)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Рішення Одеської міської ради:</w:t>
            </w:r>
          </w:p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 xml:space="preserve">- від 17 грудня 2013 року № 4187-VI «Про створення Центру надання адміністративних послуг Одеської міської ради» (зі змінами); </w:t>
            </w:r>
          </w:p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 від 10 червня 2015 року № 6703-VI «Про затвердження переліків адміністративних послуг, які надаються через Центр надання адмін</w:t>
            </w:r>
            <w:r w:rsidRPr="00D01AC1">
              <w:rPr>
                <w:sz w:val="26"/>
                <w:szCs w:val="26"/>
                <w:lang w:val="uk-UA"/>
              </w:rPr>
              <w:t>істративних послуг Одеської міської ради, у новій редакції» (зі змінами).</w:t>
            </w:r>
          </w:p>
        </w:tc>
      </w:tr>
      <w:tr w:rsidR="0062411D" w:rsidRPr="00D01AC1">
        <w:trPr>
          <w:trHeight w:val="460"/>
        </w:trPr>
        <w:tc>
          <w:tcPr>
            <w:tcW w:w="102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  <w:tc>
          <w:tcPr>
            <w:tcW w:w="3375" w:type="dxa"/>
          </w:tcPr>
          <w:p w:rsidR="0062411D" w:rsidRPr="00D01AC1" w:rsidRDefault="0062411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62411D">
            <w:pPr>
              <w:rPr>
                <w:sz w:val="26"/>
                <w:szCs w:val="26"/>
                <w:lang w:val="uk-UA"/>
              </w:rPr>
            </w:pP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 xml:space="preserve">Намір суб’єкта звернення (постійного лісокористувача) </w:t>
            </w:r>
            <w:r w:rsidRPr="00D01AC1">
              <w:rPr>
                <w:sz w:val="26"/>
                <w:szCs w:val="26"/>
                <w:lang w:val="uk-UA"/>
              </w:rPr>
              <w:t>анулювати дозвіл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лісокористувача.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 xml:space="preserve">Вичерпний перелік документів, необхідних для отримання адміністративної </w:t>
            </w:r>
            <w:r w:rsidRPr="00D01AC1">
              <w:rPr>
                <w:sz w:val="26"/>
                <w:szCs w:val="26"/>
                <w:lang w:val="uk-UA"/>
              </w:rPr>
              <w:t xml:space="preserve">послуги, а також  вимоги до них з роз’ясненням по кожному пункту переліку документів 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1. Заява суб’єкта звернення про надання  адміністративної послуги, заповнена належним чином,  за формою встановленою додатком 3 до Регламенту Центру надання адміністратив</w:t>
            </w:r>
            <w:r w:rsidRPr="00D01AC1">
              <w:rPr>
                <w:sz w:val="26"/>
                <w:szCs w:val="26"/>
                <w:lang w:val="uk-UA"/>
              </w:rPr>
              <w:t xml:space="preserve">них послуг Одеської міської ради, який затверджено рішенням Одеської міської ради від 17 грудня 2013 року № 4187-VI «Про створення Центру </w:t>
            </w:r>
            <w:r w:rsidRPr="00D01AC1">
              <w:rPr>
                <w:sz w:val="26"/>
                <w:szCs w:val="26"/>
                <w:lang w:val="uk-UA"/>
              </w:rPr>
              <w:lastRenderedPageBreak/>
              <w:t>надання адміністративних послуг Одеської міської ради» (зі змінами).</w:t>
            </w:r>
          </w:p>
          <w:p w:rsidR="0062411D" w:rsidRPr="00D01AC1" w:rsidRDefault="00944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2. Дозвіл на переведення земельних лісових діляно</w:t>
            </w:r>
            <w:r w:rsidRPr="00D01AC1">
              <w:rPr>
                <w:sz w:val="26"/>
                <w:szCs w:val="26"/>
                <w:lang w:val="uk-UA"/>
              </w:rPr>
              <w:t>к до нелісових земель у цілях, пов’язаних із веденням лісового господарства, без їх вилучення у постійного лісокористувача, який підлягає анулюванню.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Особисто, через уповноваженого представника у разі пред’явлення документів, що посвідчують особу та засвідчують його повноваження, поштою (рекомендованим листом з описом вкладення).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Платність/безоплатність надання адміністративної послуги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Безоплатно.</w:t>
            </w:r>
          </w:p>
        </w:tc>
      </w:tr>
      <w:tr w:rsidR="0062411D" w:rsidRPr="00D01AC1">
        <w:tc>
          <w:tcPr>
            <w:tcW w:w="10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У разі платності:</w:t>
            </w:r>
          </w:p>
        </w:tc>
        <w:tc>
          <w:tcPr>
            <w:tcW w:w="3375" w:type="dxa"/>
          </w:tcPr>
          <w:p w:rsidR="0062411D" w:rsidRPr="00D01AC1" w:rsidRDefault="0062411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62411D">
            <w:pPr>
              <w:rPr>
                <w:sz w:val="26"/>
                <w:szCs w:val="26"/>
                <w:lang w:val="uk-UA"/>
              </w:rPr>
            </w:pP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11.1.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Акти законодавства, на підставі яких стягується плата (номер, дата, назва, стаття) за надання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11.2.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11.3.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Банківські реквізити для внесення плати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10 робочих днів.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Строк дії адміністративної послуги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1. Подання суб’єктом звернення неповного пакету документів, необхідного для отримання адміністративної послуги, згідно із встановленим вичерпним переліком.</w:t>
            </w:r>
          </w:p>
          <w:p w:rsidR="0062411D" w:rsidRPr="00D01AC1" w:rsidRDefault="0094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2. Виявлення в документах, поданих суб’єктом звернення, недостовірних відомостей.</w:t>
            </w:r>
          </w:p>
          <w:p w:rsidR="0062411D" w:rsidRPr="00D01AC1" w:rsidRDefault="0094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3. Невідповідність</w:t>
            </w:r>
            <w:r w:rsidRPr="00D01AC1">
              <w:rPr>
                <w:sz w:val="26"/>
                <w:szCs w:val="26"/>
                <w:lang w:val="uk-UA"/>
              </w:rPr>
              <w:t xml:space="preserve"> поданих документів вимогам законодавства.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 xml:space="preserve">Результат надання адміністративної послуги </w:t>
            </w:r>
          </w:p>
          <w:p w:rsidR="0062411D" w:rsidRPr="00D01AC1" w:rsidRDefault="0062411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Анулювання дозволу</w:t>
            </w:r>
            <w:r w:rsidRPr="00D01AC1">
              <w:rPr>
                <w:sz w:val="26"/>
                <w:szCs w:val="26"/>
                <w:lang w:val="uk-UA"/>
              </w:rPr>
              <w:t xml:space="preserve"> на переведення земельних лісових ділянок до нелісових земель у цілях, пов’язаних із веденням лісового господарства, без їх вилучення у постійного лісокористувача або лист з обґрунтуванням підстав відмови в його анулюванні.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  <w:p w:rsidR="0062411D" w:rsidRPr="00D01AC1" w:rsidRDefault="0062411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both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Суб’єктом звернення особисто або його уповноваженим представником у разі пред’явлення документів, що посвідчують особу та засвідчують його повноваження, поштою (рекомендованим листом з повідомленням про вручення).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lastRenderedPageBreak/>
              <w:t>17.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Необхідність у проведенні експертизи (обстеження) об'єкта, на який надається адміністративна послуга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17.1.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Платність/безоплатність проведення експертизи (обстеження)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17.2.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Акти законодавства, на підставі яких стягується плата  (номер, дата, назва, стаття) за проведення експертизи (обстеження)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17.3.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Розмір плати проведення експертизи (обстеження)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17.4.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Банківські реквізити для внесення плати щодо проведення експертизи (обстеження)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  <w:tr w:rsidR="0062411D" w:rsidRPr="00D01AC1">
        <w:trPr>
          <w:gridAfter w:val="2"/>
          <w:wAfter w:w="7200" w:type="dxa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>18.</w:t>
            </w:r>
          </w:p>
        </w:tc>
        <w:tc>
          <w:tcPr>
            <w:tcW w:w="3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1D" w:rsidRPr="00D01AC1" w:rsidRDefault="009449B8">
            <w:pPr>
              <w:rPr>
                <w:sz w:val="26"/>
                <w:szCs w:val="26"/>
                <w:lang w:val="uk-UA"/>
              </w:rPr>
            </w:pPr>
            <w:r w:rsidRPr="00D01AC1">
              <w:rPr>
                <w:sz w:val="26"/>
                <w:szCs w:val="26"/>
                <w:lang w:val="uk-UA"/>
              </w:rPr>
              <w:t xml:space="preserve">Примітка 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1D" w:rsidRPr="00D01AC1" w:rsidRDefault="009449B8">
            <w:pPr>
              <w:jc w:val="center"/>
              <w:rPr>
                <w:sz w:val="26"/>
                <w:szCs w:val="26"/>
                <w:lang w:val="uk-UA"/>
              </w:rPr>
            </w:pPr>
            <w:bookmarkStart w:id="1" w:name="_GoBack"/>
            <w:bookmarkEnd w:id="1"/>
            <w:r w:rsidRPr="00D01AC1"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62411D" w:rsidRPr="00D01AC1" w:rsidRDefault="0062411D">
      <w:pPr>
        <w:jc w:val="both"/>
        <w:rPr>
          <w:sz w:val="26"/>
          <w:szCs w:val="26"/>
          <w:lang w:val="uk-UA"/>
        </w:rPr>
      </w:pPr>
    </w:p>
    <w:sectPr w:rsidR="0062411D" w:rsidRPr="00D01AC1">
      <w:headerReference w:type="default" r:id="rId7"/>
      <w:headerReference w:type="first" r:id="rId8"/>
      <w:pgSz w:w="11906" w:h="16838"/>
      <w:pgMar w:top="708" w:right="850" w:bottom="407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B8" w:rsidRDefault="009449B8">
      <w:r>
        <w:separator/>
      </w:r>
    </w:p>
  </w:endnote>
  <w:endnote w:type="continuationSeparator" w:id="0">
    <w:p w:rsidR="009449B8" w:rsidRDefault="009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B8" w:rsidRDefault="009449B8">
      <w:r>
        <w:separator/>
      </w:r>
    </w:p>
  </w:footnote>
  <w:footnote w:type="continuationSeparator" w:id="0">
    <w:p w:rsidR="009449B8" w:rsidRDefault="0094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1D" w:rsidRDefault="009449B8">
    <w:pPr>
      <w:spacing w:line="360" w:lineRule="auto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 w:rsidR="00D01AC1">
      <w:rPr>
        <w:sz w:val="26"/>
        <w:szCs w:val="26"/>
      </w:rPr>
      <w:fldChar w:fldCharType="separate"/>
    </w:r>
    <w:r w:rsidR="00D01AC1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1D" w:rsidRDefault="006241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411D"/>
    <w:rsid w:val="0062411D"/>
    <w:rsid w:val="009449B8"/>
    <w:rsid w:val="00D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5479</Characters>
  <Application>Microsoft Office Word</Application>
  <DocSecurity>0</DocSecurity>
  <Lines>45</Lines>
  <Paragraphs>12</Paragraphs>
  <ScaleCrop>false</ScaleCrop>
  <Company>HP Inc.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2023-10-09T12:19:00Z</dcterms:created>
  <dcterms:modified xsi:type="dcterms:W3CDTF">2023-10-09T12:20:00Z</dcterms:modified>
</cp:coreProperties>
</file>