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4FA3" w:rsidRDefault="00C70A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tbl>
      <w:tblPr>
        <w:tblStyle w:val="a5"/>
        <w:tblW w:w="1014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265"/>
        <w:gridCol w:w="4875"/>
      </w:tblGrid>
      <w:tr w:rsidR="002A4FA3" w:rsidRPr="009263D6">
        <w:trPr>
          <w:trHeight w:val="132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FA3" w:rsidRPr="009263D6" w:rsidRDefault="002A4FA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FA3" w:rsidRPr="009263D6" w:rsidRDefault="00C70AF2">
            <w:pPr>
              <w:ind w:left="141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Додаток 4 до наказу</w:t>
            </w:r>
          </w:p>
          <w:p w:rsidR="002A4FA3" w:rsidRPr="009263D6" w:rsidRDefault="00C70AF2">
            <w:pPr>
              <w:ind w:left="141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2A4FA3" w:rsidRPr="009263D6" w:rsidRDefault="00C70AF2">
            <w:pPr>
              <w:ind w:left="141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2A4FA3" w:rsidRPr="009263D6" w:rsidRDefault="00C70AF2">
            <w:pPr>
              <w:ind w:left="141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2A4FA3" w:rsidRPr="009263D6" w:rsidRDefault="002A4FA3">
      <w:pPr>
        <w:ind w:right="-277"/>
        <w:jc w:val="center"/>
        <w:rPr>
          <w:sz w:val="26"/>
          <w:szCs w:val="26"/>
          <w:lang w:val="uk-UA"/>
        </w:rPr>
      </w:pPr>
    </w:p>
    <w:p w:rsidR="002A4FA3" w:rsidRPr="009263D6" w:rsidRDefault="002A4FA3">
      <w:pPr>
        <w:ind w:right="-277"/>
        <w:jc w:val="center"/>
        <w:rPr>
          <w:sz w:val="26"/>
          <w:szCs w:val="26"/>
          <w:lang w:val="uk-UA"/>
        </w:rPr>
      </w:pPr>
    </w:p>
    <w:p w:rsidR="002A4FA3" w:rsidRPr="009263D6" w:rsidRDefault="002A4FA3">
      <w:pPr>
        <w:ind w:right="-277"/>
        <w:jc w:val="center"/>
        <w:rPr>
          <w:sz w:val="26"/>
          <w:szCs w:val="26"/>
          <w:lang w:val="uk-UA"/>
        </w:rPr>
      </w:pPr>
    </w:p>
    <w:p w:rsidR="002A4FA3" w:rsidRPr="009263D6" w:rsidRDefault="00C70AF2">
      <w:pPr>
        <w:ind w:right="-277"/>
        <w:jc w:val="center"/>
        <w:rPr>
          <w:sz w:val="26"/>
          <w:szCs w:val="26"/>
          <w:lang w:val="uk-UA"/>
        </w:rPr>
      </w:pPr>
      <w:r w:rsidRPr="009263D6">
        <w:rPr>
          <w:sz w:val="26"/>
          <w:szCs w:val="26"/>
          <w:lang w:val="uk-UA"/>
        </w:rPr>
        <w:t>ІНФОРМАЦІЙНА КАРТКА</w:t>
      </w:r>
    </w:p>
    <w:p w:rsidR="002A4FA3" w:rsidRPr="009263D6" w:rsidRDefault="00C70AF2">
      <w:pPr>
        <w:ind w:right="-277"/>
        <w:jc w:val="center"/>
        <w:rPr>
          <w:sz w:val="26"/>
          <w:szCs w:val="26"/>
          <w:lang w:val="uk-UA"/>
        </w:rPr>
      </w:pPr>
      <w:r w:rsidRPr="009263D6">
        <w:rPr>
          <w:sz w:val="26"/>
          <w:szCs w:val="26"/>
          <w:lang w:val="uk-UA"/>
        </w:rPr>
        <w:t xml:space="preserve">адміністративної послуги </w:t>
      </w:r>
    </w:p>
    <w:p w:rsidR="002A4FA3" w:rsidRPr="009263D6" w:rsidRDefault="00C70AF2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9263D6">
        <w:rPr>
          <w:b/>
          <w:sz w:val="26"/>
          <w:szCs w:val="26"/>
          <w:highlight w:val="white"/>
          <w:u w:val="single"/>
          <w:lang w:val="uk-UA"/>
        </w:rPr>
        <w:t xml:space="preserve">Видача дозволу на переведення земельних лісових ділянок </w:t>
      </w:r>
    </w:p>
    <w:p w:rsidR="002A4FA3" w:rsidRPr="009263D6" w:rsidRDefault="00C70AF2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9263D6">
        <w:rPr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2A4FA3" w:rsidRPr="009263D6" w:rsidRDefault="00C70AF2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9263D6">
        <w:rPr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2A4FA3" w:rsidRPr="009263D6" w:rsidRDefault="00C70AF2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9263D6">
        <w:rPr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2A4FA3" w:rsidRPr="009263D6" w:rsidRDefault="00C70AF2">
      <w:pPr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9263D6">
        <w:rPr>
          <w:b/>
          <w:sz w:val="26"/>
          <w:szCs w:val="26"/>
          <w:highlight w:val="white"/>
          <w:u w:val="single"/>
          <w:lang w:val="uk-UA"/>
        </w:rPr>
        <w:t>Південне міжрегіональне управління лісового та мисливського господарства</w:t>
      </w:r>
    </w:p>
    <w:p w:rsidR="002A4FA3" w:rsidRPr="009263D6" w:rsidRDefault="00C70AF2">
      <w:pPr>
        <w:jc w:val="center"/>
        <w:rPr>
          <w:sz w:val="26"/>
          <w:szCs w:val="26"/>
          <w:vertAlign w:val="superscript"/>
          <w:lang w:val="uk-UA"/>
        </w:rPr>
      </w:pPr>
      <w:r w:rsidRPr="009263D6">
        <w:rPr>
          <w:lang w:val="uk-UA"/>
        </w:rPr>
        <w:t>(найменування суб’єкта надання адміністративної послуги)</w:t>
      </w:r>
    </w:p>
    <w:p w:rsidR="002A4FA3" w:rsidRPr="009263D6" w:rsidRDefault="002A4FA3">
      <w:pPr>
        <w:jc w:val="center"/>
        <w:rPr>
          <w:sz w:val="26"/>
          <w:szCs w:val="26"/>
          <w:lang w:val="uk-UA"/>
        </w:rPr>
      </w:pPr>
    </w:p>
    <w:tbl>
      <w:tblPr>
        <w:tblStyle w:val="a6"/>
        <w:tblW w:w="17490" w:type="dxa"/>
        <w:tblInd w:w="-466" w:type="dxa"/>
        <w:tblLayout w:type="fixed"/>
        <w:tblLook w:val="0400" w:firstRow="0" w:lastRow="0" w:firstColumn="0" w:lastColumn="0" w:noHBand="0" w:noVBand="1"/>
      </w:tblPr>
      <w:tblGrid>
        <w:gridCol w:w="855"/>
        <w:gridCol w:w="3795"/>
        <w:gridCol w:w="5640"/>
        <w:gridCol w:w="3375"/>
        <w:gridCol w:w="3825"/>
      </w:tblGrid>
      <w:tr w:rsidR="002A4FA3" w:rsidRPr="009263D6" w:rsidTr="009263D6">
        <w:trPr>
          <w:gridAfter w:val="2"/>
          <w:wAfter w:w="7200" w:type="dxa"/>
          <w:trHeight w:val="430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 w:rsidP="009263D6">
            <w:pPr>
              <w:ind w:left="12"/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  <w:bookmarkStart w:id="1" w:name="_GoBack"/>
            <w:bookmarkEnd w:id="1"/>
          </w:p>
        </w:tc>
      </w:tr>
      <w:tr w:rsidR="002A4FA3" w:rsidRPr="009263D6" w:rsidTr="00675E4B">
        <w:trPr>
          <w:gridAfter w:val="2"/>
          <w:wAfter w:w="7200" w:type="dxa"/>
          <w:trHeight w:val="1414"/>
        </w:trPr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FA3" w:rsidRPr="009263D6" w:rsidRDefault="00C70AF2">
            <w:pPr>
              <w:ind w:left="12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Найменування Центру надання  адміністративних послуг, в якому здійснюється обслуговування суб’єкта звернення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Центр надання адміністративних послуг Одеської міської ради</w:t>
            </w:r>
          </w:p>
        </w:tc>
      </w:tr>
      <w:tr w:rsidR="002A4FA3" w:rsidRPr="009263D6" w:rsidTr="00675E4B">
        <w:trPr>
          <w:gridAfter w:val="2"/>
          <w:wAfter w:w="7200" w:type="dxa"/>
          <w:trHeight w:val="979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2A4FA3" w:rsidRPr="009263D6" w:rsidRDefault="00C70AF2">
            <w:pPr>
              <w:ind w:left="12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 xml:space="preserve">65017 м. Одеса, </w:t>
            </w:r>
          </w:p>
          <w:p w:rsidR="002A4FA3" w:rsidRPr="009263D6" w:rsidRDefault="00C70AF2">
            <w:pPr>
              <w:rPr>
                <w:b/>
                <w:i/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вул. Косовська, 2-Д</w:t>
            </w:r>
          </w:p>
        </w:tc>
      </w:tr>
      <w:tr w:rsidR="002A4FA3" w:rsidRPr="009263D6" w:rsidTr="00675E4B">
        <w:trPr>
          <w:gridAfter w:val="2"/>
          <w:wAfter w:w="7200" w:type="dxa"/>
          <w:trHeight w:val="4950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Прийом документів: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09:30 до 17:00 без перерви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Четвер</w:t>
            </w:r>
          </w:p>
          <w:p w:rsidR="002A4FA3" w:rsidRPr="009263D6" w:rsidRDefault="00C70AF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09:30 до 20:00 без перерви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Середа, субота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09:30 до 16:45 без перерви</w:t>
            </w:r>
          </w:p>
          <w:p w:rsidR="002A4FA3" w:rsidRPr="009263D6" w:rsidRDefault="002A4FA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A4FA3" w:rsidRPr="009263D6" w:rsidRDefault="00C70AF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Видача документів: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09:00 до 18:00 без перерви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Четвер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09:00 до 20:00 без перерви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Середа, субота</w:t>
            </w:r>
          </w:p>
          <w:p w:rsidR="002A4FA3" w:rsidRPr="009263D6" w:rsidRDefault="00C70AF2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 09:00 до 16:45 без перерви</w:t>
            </w:r>
          </w:p>
        </w:tc>
      </w:tr>
      <w:tr w:rsidR="002A4FA3" w:rsidRPr="009263D6" w:rsidTr="00675E4B">
        <w:trPr>
          <w:gridAfter w:val="2"/>
          <w:wAfter w:w="7200" w:type="dxa"/>
          <w:trHeight w:val="1995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auto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Контактна інформація Центру надання адміністративних </w:t>
            </w:r>
          </w:p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послуг:</w:t>
            </w:r>
          </w:p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телефон/факс (довідки);</w:t>
            </w:r>
          </w:p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електронна пошта;</w:t>
            </w:r>
          </w:p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9263D6">
              <w:rPr>
                <w:sz w:val="26"/>
                <w:szCs w:val="26"/>
                <w:lang w:val="uk-UA"/>
              </w:rPr>
              <w:t>вебсайт</w:t>
            </w:r>
            <w:proofErr w:type="spellEnd"/>
            <w:r w:rsidRPr="009263D6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FA3" w:rsidRPr="009263D6" w:rsidRDefault="00C70AF2">
            <w:pPr>
              <w:ind w:right="20"/>
              <w:rPr>
                <w:sz w:val="26"/>
                <w:szCs w:val="26"/>
                <w:highlight w:val="white"/>
                <w:lang w:val="uk-UA"/>
              </w:rPr>
            </w:pPr>
            <w:proofErr w:type="spellStart"/>
            <w:r w:rsidRPr="009263D6">
              <w:rPr>
                <w:sz w:val="26"/>
                <w:szCs w:val="26"/>
                <w:highlight w:val="white"/>
                <w:lang w:val="uk-UA"/>
              </w:rPr>
              <w:t>Тел</w:t>
            </w:r>
            <w:proofErr w:type="spellEnd"/>
            <w:r w:rsidRPr="009263D6">
              <w:rPr>
                <w:sz w:val="26"/>
                <w:szCs w:val="26"/>
                <w:highlight w:val="white"/>
                <w:lang w:val="uk-UA"/>
              </w:rPr>
              <w:t>/факс: (048) 737 60 98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9263D6">
              <w:rPr>
                <w:sz w:val="26"/>
                <w:szCs w:val="26"/>
                <w:highlight w:val="white"/>
                <w:lang w:val="uk-UA"/>
              </w:rPr>
              <w:t>Попередній запис: 15 35, (048) 705 55 55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9263D6">
              <w:rPr>
                <w:sz w:val="26"/>
                <w:szCs w:val="26"/>
                <w:highlight w:val="white"/>
                <w:lang w:val="uk-UA"/>
              </w:rPr>
              <w:t>Інформація щодо отримання результатів звернень, видачі документів: (048) 737 60 98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9263D6">
              <w:rPr>
                <w:sz w:val="26"/>
                <w:szCs w:val="26"/>
                <w:highlight w:val="white"/>
                <w:lang w:val="uk-UA"/>
              </w:rPr>
              <w:t>dnap@omr.gov.ua</w:t>
            </w:r>
          </w:p>
          <w:p w:rsidR="002A4FA3" w:rsidRPr="009263D6" w:rsidRDefault="00C70AF2">
            <w:pPr>
              <w:widowControl w:val="0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cnap.odessa.ua</w:t>
            </w:r>
          </w:p>
        </w:tc>
      </w:tr>
      <w:tr w:rsidR="002A4FA3" w:rsidRPr="009263D6" w:rsidTr="00675E4B">
        <w:trPr>
          <w:trHeight w:val="385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lastRenderedPageBreak/>
              <w:t xml:space="preserve">Акти законодавства, що регулюють </w:t>
            </w:r>
          </w:p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3375" w:type="dxa"/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</w:tr>
      <w:tr w:rsidR="002A4FA3" w:rsidRPr="009263D6">
        <w:trPr>
          <w:gridAfter w:val="2"/>
          <w:wAfter w:w="7200" w:type="dxa"/>
          <w:trHeight w:val="135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Закони України (номер, дата, назва, частина, стаття)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Лісовий  кодекс  України.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Закони України: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«Про адміністративні послуги»;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«Про дозвільну систему у сфері господарської діяльності»;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«Про Перелік документів дозвільного характеру у сфері господарської діяльності».</w:t>
            </w:r>
          </w:p>
        </w:tc>
      </w:tr>
      <w:tr w:rsidR="002A4FA3" w:rsidRPr="009263D6" w:rsidTr="00675E4B">
        <w:trPr>
          <w:gridAfter w:val="2"/>
          <w:wAfter w:w="7200" w:type="dxa"/>
          <w:trHeight w:val="517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Акти Кабінету Міністрів України (номер, дата, пункт, назва)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Постанови Кабінету Міністрів України: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від 18 грудня 2013 року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відмови в його видачі, переоформлення, видачі дубліката зазначеного дозволу»;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від 07 лютого 2023 року № 112 «Про затвердження Порядку здійснення лісовпорядкування».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Розпорядження Кабінету Міністрів України від            16 травня 2014 року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2A4FA3" w:rsidRPr="009263D6" w:rsidTr="00675E4B">
        <w:trPr>
          <w:gridAfter w:val="2"/>
          <w:wAfter w:w="7200" w:type="dxa"/>
          <w:trHeight w:val="1644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Акти центральних органів виконавчої влади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Наказ Державного агентства лісових ресурсів України від 09 листопада 2022 року № 1007 «Про затвердження Положення про  Південне міжрегіональне управління лісового та мисливського господарства».</w:t>
            </w:r>
          </w:p>
        </w:tc>
      </w:tr>
      <w:tr w:rsidR="002A4FA3" w:rsidRPr="009263D6" w:rsidTr="00675E4B">
        <w:trPr>
          <w:gridAfter w:val="2"/>
          <w:wAfter w:w="7200" w:type="dxa"/>
          <w:trHeight w:val="274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Акти місцевих органів виконавчої влади, органів місцевого самоврядування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Рішення Одеської міської ради:</w:t>
            </w:r>
          </w:p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- від 17 грудня 2013 року № 4187-VI «Про створення Центру надання адміністративних послуг Одеської міської ради» (зі змінами); </w:t>
            </w:r>
          </w:p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 від 10 червня 2015 року № 6703-VI «Про затвердження переліків адміністративних послуг, які надаються через Центр надання адміністративних послуг Одеської міської ради, у новій редакції» (зі змінами).</w:t>
            </w:r>
          </w:p>
        </w:tc>
      </w:tr>
      <w:tr w:rsidR="002A4FA3" w:rsidRPr="009263D6" w:rsidTr="00675E4B">
        <w:trPr>
          <w:trHeight w:val="428"/>
        </w:trPr>
        <w:tc>
          <w:tcPr>
            <w:tcW w:w="102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3375" w:type="dxa"/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</w:tr>
      <w:tr w:rsidR="002A4FA3" w:rsidRPr="009263D6" w:rsidTr="00675E4B">
        <w:trPr>
          <w:gridAfter w:val="2"/>
          <w:wAfter w:w="7200" w:type="dxa"/>
          <w:trHeight w:val="22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Намір суб’єкта звернення (постійного лісокористувача*) перевести земельні лісові ділянки до нелісових земель у цілях, пов’язаних із веденням лісового господарства, без їх вилучення у постійного лісокористувача</w:t>
            </w:r>
            <w:r w:rsidRPr="009263D6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9263D6">
              <w:rPr>
                <w:sz w:val="26"/>
                <w:szCs w:val="26"/>
                <w:lang w:val="uk-UA"/>
              </w:rPr>
              <w:t>за місцем розташування земельних лісових ділянок.</w:t>
            </w:r>
          </w:p>
        </w:tc>
      </w:tr>
      <w:tr w:rsidR="002A4FA3" w:rsidRPr="009263D6" w:rsidTr="00675E4B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адміністративної послуги, а також  вимоги до них з роз’ясненням по кожному пункту переліку документів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1. Заява суб’єкта звернення про надання  адміністративної послуги, заповнена належним чином,  за формою встановленою додатком 3 до Регламенту Центру надання адміністративних послуг Одеської міської ради, який затверджено рішенням Одеської міської ради від 17 грудня 2013 року № 4187-VI «Про створення Центру надання адміністративних послуг Одеської міської ради» (зі змінами).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2. Обґрунтування необхідності переведення земельної лісової ділянки до нелісових земель у цілях, пов’язаних із веденням лісового господарства, та її розміру.</w:t>
            </w:r>
          </w:p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3. Графічні матеріали, в яких зазначено місце розташування та розмір земельної лісової ділянки.</w:t>
            </w:r>
          </w:p>
        </w:tc>
      </w:tr>
      <w:tr w:rsidR="002A4FA3" w:rsidRPr="009263D6" w:rsidTr="00675E4B">
        <w:trPr>
          <w:gridAfter w:val="2"/>
          <w:wAfter w:w="7200" w:type="dxa"/>
          <w:trHeight w:val="161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Особисто, через уповноваженого представника у разі пред’явлення документів, що посвідчують особу та засвідчують його повноваження, поштою (рекомендованим листом з описом вкладення).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Платність/безоплатність надання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Безоплатно.</w:t>
            </w:r>
          </w:p>
        </w:tc>
      </w:tr>
      <w:tr w:rsidR="002A4FA3" w:rsidRPr="009263D6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У разі платності:</w:t>
            </w:r>
          </w:p>
        </w:tc>
        <w:tc>
          <w:tcPr>
            <w:tcW w:w="3375" w:type="dxa"/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11.1.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Акти законодавства, на підставі яких стягується плата (номер, дата, назва, стаття) за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11.2.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11.3.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Банківські реквізити для внесення плати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10 робочих днів.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Строк дії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 w:rsidTr="00675E4B">
        <w:trPr>
          <w:gridAfter w:val="2"/>
          <w:wAfter w:w="7200" w:type="dxa"/>
          <w:trHeight w:val="244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FA3" w:rsidRPr="009263D6" w:rsidRDefault="00C70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1. Подання суб’єктом звернення неповного пакету документів, необхідного для отримання адміністративної послуги, згідно із встановленим вичерпним переліком.</w:t>
            </w:r>
          </w:p>
          <w:p w:rsidR="002A4FA3" w:rsidRPr="009263D6" w:rsidRDefault="00C70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2. Виявлення в документах, поданих суб’єктом звернення, недостовірних відомостей.</w:t>
            </w:r>
          </w:p>
          <w:p w:rsidR="002A4FA3" w:rsidRPr="009263D6" w:rsidRDefault="00C70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3. Невідповідність поданих документів вимогам законодавства.</w:t>
            </w:r>
          </w:p>
        </w:tc>
      </w:tr>
      <w:tr w:rsidR="002A4FA3" w:rsidRPr="009263D6" w:rsidTr="00675E4B">
        <w:trPr>
          <w:gridAfter w:val="2"/>
          <w:wAfter w:w="7200" w:type="dxa"/>
          <w:trHeight w:val="18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lastRenderedPageBreak/>
              <w:t>15.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Результат надання адміністративної послуги </w:t>
            </w:r>
          </w:p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3" w:rsidRPr="009263D6" w:rsidRDefault="00C7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Дозвіл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лист з обґрунтуванням підстав відмови в його видачі.</w:t>
            </w:r>
          </w:p>
        </w:tc>
      </w:tr>
      <w:tr w:rsidR="002A4FA3" w:rsidRPr="009263D6" w:rsidTr="00675E4B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  <w:p w:rsidR="002A4FA3" w:rsidRPr="009263D6" w:rsidRDefault="002A4FA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Суб’єктом звернення особисто або його уповноваженим представником у разі пред’явлення документів, що посвідчують особу та засвідчують його повноваження, поштою (рекомендованим листом з повідомленням про вручення).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Необхідність у проведенні експертизи (обстеження) об'єкта, на який надається адміністративна послуга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17.1.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Платність/безоплатність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17.2.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Акти законодавства, на підставі яких стягується плата  (номер, дата, назва, стаття) за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17.3.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17.4.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Банківські реквізити для внесення плати щодо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-</w:t>
            </w:r>
          </w:p>
        </w:tc>
      </w:tr>
      <w:tr w:rsidR="002A4FA3" w:rsidRPr="009263D6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4FA3" w:rsidRPr="009263D6" w:rsidRDefault="00C70AF2">
            <w:pPr>
              <w:jc w:val="center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FA3" w:rsidRPr="009263D6" w:rsidRDefault="00C70AF2">
            <w:pPr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 xml:space="preserve">Примітка 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A3" w:rsidRPr="009263D6" w:rsidRDefault="00C70AF2">
            <w:pPr>
              <w:jc w:val="both"/>
              <w:rPr>
                <w:sz w:val="26"/>
                <w:szCs w:val="26"/>
                <w:lang w:val="uk-UA"/>
              </w:rPr>
            </w:pPr>
            <w:r w:rsidRPr="009263D6">
              <w:rPr>
                <w:sz w:val="26"/>
                <w:szCs w:val="26"/>
                <w:lang w:val="uk-UA"/>
              </w:rPr>
              <w:t>* - підприємства, установи, організації всіх форм власності, їх філії, представництва, відділення та інші відокремлені підрозділи, які мають у користуванні чи власності ліси на землях усіх категорій.</w:t>
            </w:r>
          </w:p>
        </w:tc>
      </w:tr>
    </w:tbl>
    <w:p w:rsidR="002A4FA3" w:rsidRDefault="002A4FA3">
      <w:pPr>
        <w:jc w:val="both"/>
        <w:rPr>
          <w:sz w:val="26"/>
          <w:szCs w:val="26"/>
        </w:rPr>
      </w:pPr>
    </w:p>
    <w:sectPr w:rsidR="002A4FA3">
      <w:headerReference w:type="default" r:id="rId7"/>
      <w:headerReference w:type="first" r:id="rId8"/>
      <w:pgSz w:w="11906" w:h="16838"/>
      <w:pgMar w:top="708" w:right="850" w:bottom="407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5C" w:rsidRDefault="00B4155C">
      <w:r>
        <w:separator/>
      </w:r>
    </w:p>
  </w:endnote>
  <w:endnote w:type="continuationSeparator" w:id="0">
    <w:p w:rsidR="00B4155C" w:rsidRDefault="00B4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5C" w:rsidRDefault="00B4155C">
      <w:r>
        <w:separator/>
      </w:r>
    </w:p>
  </w:footnote>
  <w:footnote w:type="continuationSeparator" w:id="0">
    <w:p w:rsidR="00B4155C" w:rsidRDefault="00B4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3" w:rsidRDefault="00C70AF2">
    <w:pPr>
      <w:spacing w:line="360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 w:rsidR="009263D6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A3" w:rsidRDefault="002A4F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FA3"/>
    <w:rsid w:val="002A4FA3"/>
    <w:rsid w:val="00675E4B"/>
    <w:rsid w:val="009263D6"/>
    <w:rsid w:val="00B4155C"/>
    <w:rsid w:val="00C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1021</Words>
  <Characters>5823</Characters>
  <Application>Microsoft Office Word</Application>
  <DocSecurity>0</DocSecurity>
  <Lines>48</Lines>
  <Paragraphs>13</Paragraphs>
  <ScaleCrop>false</ScaleCrop>
  <Company>HP Inc.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2023-10-09T12:13:00Z</dcterms:created>
  <dcterms:modified xsi:type="dcterms:W3CDTF">2023-10-09T12:22:00Z</dcterms:modified>
</cp:coreProperties>
</file>