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0" w:rsidRDefault="0098181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1042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5380"/>
        <w:gridCol w:w="5045"/>
      </w:tblGrid>
      <w:tr w:rsidR="00A204B0" w:rsidRPr="00D20D7E">
        <w:trPr>
          <w:trHeight w:val="1320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Додаток 10 до наказу</w:t>
            </w:r>
          </w:p>
          <w:p w:rsidR="00A204B0" w:rsidRPr="00D20D7E" w:rsidRDefault="0098181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Південного міжрегіонального </w:t>
            </w:r>
          </w:p>
          <w:p w:rsidR="00A204B0" w:rsidRPr="00D20D7E" w:rsidRDefault="0098181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лісового та мисливського</w:t>
            </w:r>
          </w:p>
          <w:p w:rsidR="00A204B0" w:rsidRPr="00D20D7E" w:rsidRDefault="0098181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господарства від 04.08.2023 № 88</w:t>
            </w:r>
          </w:p>
        </w:tc>
      </w:tr>
    </w:tbl>
    <w:p w:rsidR="00A204B0" w:rsidRPr="00D20D7E" w:rsidRDefault="00A204B0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A204B0" w:rsidRPr="00D20D7E" w:rsidRDefault="00A204B0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A204B0" w:rsidRPr="00D20D7E" w:rsidRDefault="00A204B0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A204B0" w:rsidRPr="00D20D7E" w:rsidRDefault="00981813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D20D7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ТЕХНОЛОГІЧНА КАРТКА</w:t>
      </w:r>
    </w:p>
    <w:p w:rsidR="00A204B0" w:rsidRPr="00D20D7E" w:rsidRDefault="0098181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  <w:r w:rsidRPr="00D20D7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адміністративної послуги </w:t>
      </w:r>
    </w:p>
    <w:p w:rsidR="00A204B0" w:rsidRPr="00D20D7E" w:rsidRDefault="00981813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D20D7E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 xml:space="preserve">Видача дозволу на переведення земельних лісових ділянок </w:t>
      </w:r>
    </w:p>
    <w:p w:rsidR="00A204B0" w:rsidRPr="00D20D7E" w:rsidRDefault="00981813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D20D7E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 xml:space="preserve">до нелісових земель у цілях, пов’язаних із веденням лісового господарства, </w:t>
      </w:r>
    </w:p>
    <w:p w:rsidR="00A204B0" w:rsidRPr="00D20D7E" w:rsidRDefault="00981813">
      <w:pPr>
        <w:ind w:right="-27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</w:pPr>
      <w:r w:rsidRPr="00D20D7E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  <w:lang w:val="uk-UA"/>
        </w:rPr>
        <w:t>без їх вилучення у постійного лісокористувача</w:t>
      </w:r>
    </w:p>
    <w:p w:rsidR="00A204B0" w:rsidRPr="00D20D7E" w:rsidRDefault="00981813">
      <w:pPr>
        <w:pStyle w:val="3"/>
        <w:keepNext w:val="0"/>
        <w:keepLines w:val="0"/>
        <w:pBdr>
          <w:left w:val="none" w:sz="0" w:space="7" w:color="auto"/>
        </w:pBd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bookmarkStart w:id="0" w:name="_bi5n5mgws2fa" w:colFirst="0" w:colLast="0"/>
      <w:bookmarkEnd w:id="0"/>
      <w:r w:rsidRPr="00D20D7E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(назва адміністративної послуги)</w:t>
      </w:r>
    </w:p>
    <w:p w:rsidR="00A204B0" w:rsidRPr="00D20D7E" w:rsidRDefault="00A204B0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vertAlign w:val="superscript"/>
          <w:lang w:val="uk-UA"/>
        </w:rPr>
      </w:pPr>
    </w:p>
    <w:tbl>
      <w:tblPr>
        <w:tblStyle w:val="a6"/>
        <w:tblW w:w="10500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4095"/>
        <w:gridCol w:w="2775"/>
        <w:gridCol w:w="870"/>
        <w:gridCol w:w="2010"/>
      </w:tblGrid>
      <w:tr w:rsidR="00A204B0" w:rsidRPr="00D20D7E">
        <w:trPr>
          <w:trHeight w:val="12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4B0" w:rsidRPr="00D20D7E" w:rsidRDefault="0098181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4B0" w:rsidRPr="00D20D7E" w:rsidRDefault="0098181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4B0" w:rsidRPr="00D20D7E" w:rsidRDefault="0098181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Дія</w:t>
            </w:r>
          </w:p>
          <w:p w:rsidR="00A204B0" w:rsidRPr="00D20D7E" w:rsidRDefault="0098181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(В, У, П, З)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4B0" w:rsidRPr="00D20D7E" w:rsidRDefault="0098181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  <w:p w:rsidR="00A204B0" w:rsidRPr="00D20D7E" w:rsidRDefault="0098181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(днів)</w:t>
            </w:r>
          </w:p>
        </w:tc>
      </w:tr>
      <w:tr w:rsidR="00A204B0" w:rsidRPr="00D20D7E">
        <w:trPr>
          <w:trHeight w:val="64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Прийом пакету документів від суб’єкта звернення, перевірка комплектності документів відповідно до інформаційної картки, реєстрація вхідного пакету документів засобами Єдиної автоматизованої системи обліку адміністративних послуг Центру надання адміністрати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вних послуг Одеської міської ради «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Smart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CNAP 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Odessa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 (далі - система «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Smart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CNAP 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Odessa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»)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, формування паперової та електронної справи. </w:t>
            </w:r>
          </w:p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Внесення відповідних відомостей до листа про проходження справи.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Адміністратор відділу дозвільних документів у сфері г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 xml:space="preserve">осподарської діяльності управління дозвільних документів та місцевих адміністративних послуг Департаменту надання адміністративних послуг Одеської міської ради (далі -  Департамент).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документів.</w:t>
            </w:r>
          </w:p>
        </w:tc>
      </w:tr>
      <w:tr w:rsidR="00A204B0" w:rsidRPr="00D20D7E">
        <w:trPr>
          <w:trHeight w:val="2460"/>
        </w:trPr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Передача сформованої справи до міського відділу обробки та видачі результатів управління документально-аналітичної роботи Департаменту.</w:t>
            </w:r>
          </w:p>
          <w:p w:rsidR="00A204B0" w:rsidRPr="00D20D7E" w:rsidRDefault="00A204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відділу місцевих адміністративних послуг управління дозвільних документів та місцевих адміністративних по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слуг Департаменту.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документів.</w:t>
            </w:r>
          </w:p>
        </w:tc>
      </w:tr>
      <w:tr w:rsidR="00A204B0" w:rsidRPr="00D20D7E">
        <w:trPr>
          <w:trHeight w:val="244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Отримання вхідних документів від адміністратора, який здійснював їх прийом, перевірка їх комплектності відповідно до опису вхідного пакету документів на отримання адміністративної послуги.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ління документально-</w:t>
            </w:r>
          </w:p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аналітичної роботи Департаменту.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04B0" w:rsidRPr="00D20D7E">
        <w:trPr>
          <w:trHeight w:val="64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Повідомлення Південного міжрегіонального управління лісового та мисливського господарства (далі - Управління) про необхідність отримання вхідного пакету документів.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документально-аналітичної роботи Департаменту.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 або не пізніше наступного робочого дня.</w:t>
            </w:r>
          </w:p>
        </w:tc>
      </w:tr>
      <w:tr w:rsidR="00A204B0" w:rsidRPr="00D20D7E">
        <w:trPr>
          <w:trHeight w:val="640"/>
        </w:trPr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  <w:p w:rsidR="00A204B0" w:rsidRPr="00D20D7E" w:rsidRDefault="00A204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Передача вхідного пакету документів 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Управлінню згідно з актом приймання-передачі вхідних документів. </w:t>
            </w:r>
          </w:p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Внесення даних про передачу справи в Реєстр актів приймання-передачі вхідних пакетів документів на надання адміністративних послуг до суб’єкта надання адміністративної послуги. 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 міського відділу обробки та видачі результатів управління документально- аналітичної роботи Департаменту.</w:t>
            </w:r>
          </w:p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від суб’єкта звернення документів або не пізніше наступного робочого дня.</w:t>
            </w:r>
          </w:p>
        </w:tc>
      </w:tr>
      <w:tr w:rsidR="00A204B0" w:rsidRPr="00D20D7E">
        <w:trPr>
          <w:trHeight w:val="640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04B0" w:rsidRPr="00D20D7E" w:rsidTr="00D20D7E">
        <w:trPr>
          <w:trHeight w:val="2890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Прийом вхідного пакету документів від адміністратора міського відділу обробки та видачі результатів управління документально-аналітичної роботи Департаменту  згідно з актом приймання-передачі.</w:t>
            </w:r>
          </w:p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відповідних відомостей до листа про проходження справи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Управління.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04B0" w:rsidRPr="00D20D7E" w:rsidTr="00D20D7E">
        <w:trPr>
          <w:trHeight w:val="2251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даних у журнал обліку справ на отримання адміністративних послуг.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Управління.</w:t>
            </w:r>
          </w:p>
          <w:p w:rsidR="00A204B0" w:rsidRPr="00D20D7E" w:rsidRDefault="00A204B0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день отримання документів від Департаменту або не пізніше наступного робочого дня.</w:t>
            </w:r>
          </w:p>
        </w:tc>
      </w:tr>
      <w:tr w:rsidR="00A204B0" w:rsidRPr="00D20D7E" w:rsidTr="00D20D7E">
        <w:trPr>
          <w:trHeight w:val="64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Розгляд вхідного пакету документів суб’єктом надання адміністративної послуги, підготовка результату надання адміністративної послуги. 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color w:val="9900FF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Відповідальна посадова особа 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Управління.</w:t>
            </w:r>
            <w:bookmarkStart w:id="1" w:name="_GoBack"/>
            <w:bookmarkEnd w:id="1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</w:p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color w:val="9900FF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 робочих днів.</w:t>
            </w:r>
          </w:p>
        </w:tc>
      </w:tr>
      <w:tr w:rsidR="00A204B0" w:rsidRPr="00D20D7E">
        <w:trPr>
          <w:trHeight w:val="660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A204B0" w:rsidRPr="00D20D7E">
        <w:trPr>
          <w:trHeight w:val="640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right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Підписання 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(далі - Дозвіл) або листа з обґрунтуванням підстав відмови в його видачі.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равління або інша уповноважена посадова особа Управління.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04B0" w:rsidRPr="00D20D7E">
        <w:trPr>
          <w:trHeight w:val="640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відповідних відомостей до листа про проходження справи.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Відповідальна посадова особа 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Управління.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04B0" w:rsidRPr="00D20D7E">
        <w:trPr>
          <w:trHeight w:val="640"/>
        </w:trPr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Передача результату надання адміністративної послуги до міського відділу обробки та видачі результатів управління документально-аналітичної роботи Департаменту згідно з актом приймання-передачі вихідних пакетів документів.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Відповідальна посадова особа Упра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вління.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A204B0" w:rsidRPr="00D20D7E" w:rsidRDefault="00A204B0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 день оформлення результату надання адміністративної послуги або не пізніше наступного робочого дня.</w:t>
            </w:r>
          </w:p>
        </w:tc>
      </w:tr>
      <w:tr w:rsidR="00A204B0" w:rsidRPr="00D20D7E">
        <w:trPr>
          <w:trHeight w:val="142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04B0" w:rsidRPr="00D20D7E" w:rsidTr="00D20D7E">
        <w:trPr>
          <w:trHeight w:val="640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2" w:name="_gjdgxs" w:colFirst="0" w:colLast="0"/>
            <w:bookmarkEnd w:id="2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Отримання результату надання адміністративної послуги від Управління згідно з актом приймання передачі вихідних пакетів документів. </w:t>
            </w:r>
          </w:p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3" w:name="_yuekkxoueoci" w:colFirst="0" w:colLast="0"/>
            <w:bookmarkEnd w:id="3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Перевірка наявності всіх необхідних документів у справі та відміток у листі про проходження справи. Проставлення відмітки п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 отримання вихідного пакету документів в листі про проходження справи. </w:t>
            </w:r>
          </w:p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4" w:name="_z9xhhjc0q7s2" w:colFirst="0" w:colLast="0"/>
            <w:bookmarkEnd w:id="4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Внесення даних про отримання справи в Реєстр актів приймання-передачі вихідних пакетів документів на надання адміністративних послуг від суб’єкта надання адміністративних послуг.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іністратор 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-15" w:right="-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A204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04B0" w:rsidRPr="00D20D7E" w:rsidTr="00D20D7E">
        <w:trPr>
          <w:trHeight w:val="2700"/>
        </w:trPr>
        <w:tc>
          <w:tcPr>
            <w:tcW w:w="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Занесення даних про отримання документів в 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систему «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Smart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 xml:space="preserve"> CNAP 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Odessa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>»</w:t>
            </w: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 </w:t>
            </w:r>
          </w:p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Повідомлення суб’єкта звернення про необхідність отримання результату надання адміністративної послуги у спосіб, зазначений в описі та заяві.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spacing w:before="60" w:after="60"/>
              <w:ind w:hanging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день отримання результату надання 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адміністратив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ної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послуги. </w:t>
            </w:r>
          </w:p>
        </w:tc>
      </w:tr>
      <w:tr w:rsidR="00A204B0" w:rsidRPr="00D20D7E">
        <w:trPr>
          <w:trHeight w:val="64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Видача результату надання адміністративної послуги суб’єкту звернення.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Адміністратор міського відділу обробки та видачі результатів управління документально- аналітичної роботи Департаменту.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rPr>
                <w:rFonts w:ascii="Times New Roman" w:eastAsia="Times New Roman" w:hAnsi="Times New Roman" w:cs="Times New Roman"/>
                <w:color w:val="FF9900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 дня отримання результату надання 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адміністратив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ної</w:t>
            </w:r>
            <w:proofErr w:type="spellEnd"/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послуги.</w:t>
            </w:r>
          </w:p>
        </w:tc>
      </w:tr>
      <w:tr w:rsidR="00A204B0" w:rsidRPr="00D20D7E">
        <w:trPr>
          <w:trHeight w:val="495"/>
        </w:trPr>
        <w:tc>
          <w:tcPr>
            <w:tcW w:w="8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робочих днів.</w:t>
            </w:r>
          </w:p>
        </w:tc>
      </w:tr>
      <w:tr w:rsidR="00A204B0" w:rsidRPr="00D20D7E">
        <w:trPr>
          <w:trHeight w:val="360"/>
        </w:trPr>
        <w:tc>
          <w:tcPr>
            <w:tcW w:w="8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B0" w:rsidRPr="00D20D7E" w:rsidRDefault="0098181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0D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робочих днів.</w:t>
            </w:r>
          </w:p>
        </w:tc>
      </w:tr>
    </w:tbl>
    <w:p w:rsidR="00A204B0" w:rsidRPr="00D20D7E" w:rsidRDefault="00A204B0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A204B0" w:rsidRPr="00D20D7E" w:rsidRDefault="0098181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D20D7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Умовні позначки: В – виконує, У – бере участь, П – погоджує, З – затверджує.</w:t>
      </w:r>
    </w:p>
    <w:p w:rsidR="00A204B0" w:rsidRPr="00D20D7E" w:rsidRDefault="00A204B0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A204B0" w:rsidRPr="00D20D7E" w:rsidRDefault="00A204B0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:rsidR="00A204B0" w:rsidRPr="00D20D7E" w:rsidRDefault="0098181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D20D7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Відповідно до ч. 2 ст. 19 Закону України «Про адміністративні послуги», 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</w:t>
      </w:r>
      <w:r w:rsidRPr="00D20D7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м.</w:t>
      </w:r>
    </w:p>
    <w:p w:rsidR="00A204B0" w:rsidRPr="00D20D7E" w:rsidRDefault="00A204B0">
      <w:pPr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sectPr w:rsidR="00A204B0" w:rsidRPr="00D20D7E">
      <w:headerReference w:type="default" r:id="rId7"/>
      <w:headerReference w:type="first" r:id="rId8"/>
      <w:pgSz w:w="11906" w:h="16838"/>
      <w:pgMar w:top="566" w:right="566" w:bottom="566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3" w:rsidRDefault="00981813">
      <w:r>
        <w:separator/>
      </w:r>
    </w:p>
  </w:endnote>
  <w:endnote w:type="continuationSeparator" w:id="0">
    <w:p w:rsidR="00981813" w:rsidRDefault="0098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3" w:rsidRDefault="00981813">
      <w:r>
        <w:separator/>
      </w:r>
    </w:p>
  </w:footnote>
  <w:footnote w:type="continuationSeparator" w:id="0">
    <w:p w:rsidR="00981813" w:rsidRDefault="0098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B0" w:rsidRDefault="00A204B0">
    <w:pPr>
      <w:spacing w:line="360" w:lineRule="auto"/>
      <w:jc w:val="center"/>
      <w:rPr>
        <w:rFonts w:ascii="Times New Roman" w:eastAsia="Times New Roman" w:hAnsi="Times New Roman" w:cs="Times New Roman"/>
        <w:sz w:val="26"/>
        <w:szCs w:val="26"/>
      </w:rPr>
    </w:pPr>
  </w:p>
  <w:p w:rsidR="00A204B0" w:rsidRDefault="00A204B0">
    <w:pPr>
      <w:jc w:val="both"/>
      <w:rPr>
        <w:rFonts w:ascii="Times New Roman" w:eastAsia="Times New Roman" w:hAnsi="Times New Roman" w:cs="Times New Roman"/>
        <w:sz w:val="26"/>
        <w:szCs w:val="26"/>
      </w:rPr>
    </w:pPr>
  </w:p>
  <w:p w:rsidR="00A204B0" w:rsidRDefault="00981813">
    <w:pPr>
      <w:spacing w:line="36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sz w:val="26"/>
        <w:szCs w:val="26"/>
      </w:rPr>
      <w:instrText>PAGE</w:instrText>
    </w:r>
    <w:r w:rsidR="00D20D7E"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D20D7E">
      <w:rPr>
        <w:rFonts w:ascii="Times New Roman" w:eastAsia="Times New Roman" w:hAnsi="Times New Roman" w:cs="Times New Roman"/>
        <w:noProof/>
        <w:sz w:val="26"/>
        <w:szCs w:val="26"/>
      </w:rPr>
      <w:t>2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B0" w:rsidRDefault="00981813">
    <w:pPr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 w:rsidR="00D20D7E">
      <w:rPr>
        <w:color w:val="FFFFFF"/>
      </w:rPr>
      <w:fldChar w:fldCharType="separate"/>
    </w:r>
    <w:r w:rsidR="00D20D7E">
      <w:rPr>
        <w:noProof/>
        <w:color w:val="FFFFFF"/>
      </w:rPr>
      <w:t>1</w:t>
    </w:r>
    <w:r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4B0"/>
    <w:rsid w:val="00981813"/>
    <w:rsid w:val="00A204B0"/>
    <w:rsid w:val="00D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5213</Characters>
  <Application>Microsoft Office Word</Application>
  <DocSecurity>0</DocSecurity>
  <Lines>43</Lines>
  <Paragraphs>12</Paragraphs>
  <ScaleCrop>false</ScaleCrop>
  <Company>HP Inc.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2023-10-09T12:23:00Z</dcterms:created>
  <dcterms:modified xsi:type="dcterms:W3CDTF">2023-10-09T12:24:00Z</dcterms:modified>
</cp:coreProperties>
</file>